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3060"/>
        <w:gridCol w:w="3935"/>
      </w:tblGrid>
      <w:tr w:rsidR="00314313" w:rsidRPr="0083687C" w14:paraId="49C3CC27" w14:textId="77777777" w:rsidTr="00587A9E">
        <w:trPr>
          <w:trHeight w:val="756"/>
        </w:trPr>
        <w:tc>
          <w:tcPr>
            <w:tcW w:w="2365" w:type="dxa"/>
            <w:shd w:val="clear" w:color="auto" w:fill="auto"/>
            <w:vAlign w:val="center"/>
          </w:tcPr>
          <w:p w14:paraId="2768F76E" w14:textId="1FD7AEA1" w:rsidR="00314313" w:rsidRPr="00EA08A6" w:rsidRDefault="00AA721E" w:rsidP="00AA721E">
            <w:pPr>
              <w:pStyle w:val="ContactName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softHyphen/>
            </w:r>
            <w:r w:rsidR="005266F6">
              <w:rPr>
                <w:color w:val="808080" w:themeColor="background1" w:themeShade="80"/>
              </w:rPr>
              <w:t>Kathy Anderson</w:t>
            </w:r>
          </w:p>
          <w:p w14:paraId="00E90BEF" w14:textId="6F712804" w:rsidR="00314313" w:rsidRPr="00EA08A6" w:rsidRDefault="002E1976" w:rsidP="00314313">
            <w:pPr>
              <w:pStyle w:val="ContactInformation"/>
              <w:rPr>
                <w:color w:val="808080" w:themeColor="background1" w:themeShade="80"/>
              </w:rPr>
            </w:pPr>
            <w:r w:rsidRPr="00EA08A6">
              <w:rPr>
                <w:color w:val="808080" w:themeColor="background1" w:themeShade="80"/>
              </w:rPr>
              <w:t>Phone: (218) 477-65</w:t>
            </w:r>
            <w:r w:rsidR="005266F6">
              <w:rPr>
                <w:color w:val="808080" w:themeColor="background1" w:themeShade="80"/>
              </w:rPr>
              <w:t>00</w:t>
            </w:r>
          </w:p>
          <w:p w14:paraId="077B828E" w14:textId="1C86AB40" w:rsidR="00314313" w:rsidRPr="00EA08A6" w:rsidRDefault="005266F6" w:rsidP="00314313">
            <w:pPr>
              <w:pStyle w:val="ContactInformation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Andersk1@fargo.k12.nd.us</w:t>
            </w:r>
          </w:p>
          <w:p w14:paraId="284C33F1" w14:textId="77777777" w:rsidR="00314313" w:rsidRPr="00EA08A6" w:rsidRDefault="00314313" w:rsidP="00314313">
            <w:pPr>
              <w:pStyle w:val="ContactInformation"/>
              <w:rPr>
                <w:color w:val="808080" w:themeColor="background1" w:themeShade="80"/>
              </w:rPr>
            </w:pPr>
            <w:r w:rsidRPr="00EA08A6">
              <w:rPr>
                <w:color w:val="808080" w:themeColor="background1" w:themeShade="80"/>
              </w:rPr>
              <w:t xml:space="preserve">www.trollwood.org </w:t>
            </w:r>
          </w:p>
          <w:p w14:paraId="0E7165EE" w14:textId="77777777" w:rsidR="00314313" w:rsidRPr="00EA08A6" w:rsidRDefault="00314313" w:rsidP="00314313">
            <w:pPr>
              <w:pStyle w:val="ContactInformation"/>
              <w:rPr>
                <w:color w:val="808080" w:themeColor="background1" w:themeShade="8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F600E3A" w14:textId="7833BE96" w:rsidR="00314313" w:rsidRPr="00EA08A6" w:rsidRDefault="00314313" w:rsidP="00314313">
            <w:pPr>
              <w:pStyle w:val="ContactInformation"/>
              <w:rPr>
                <w:color w:val="808080" w:themeColor="background1" w:themeShade="80"/>
              </w:rPr>
            </w:pPr>
            <w:r w:rsidRPr="00EA08A6">
              <w:rPr>
                <w:color w:val="808080" w:themeColor="background1" w:themeShade="80"/>
              </w:rPr>
              <w:t>Trollwood Performing Arts School</w:t>
            </w:r>
          </w:p>
          <w:p w14:paraId="130E9017" w14:textId="77777777" w:rsidR="00314313" w:rsidRPr="00EA08A6" w:rsidRDefault="00314313" w:rsidP="00314313">
            <w:pPr>
              <w:pStyle w:val="ContactInformation"/>
              <w:rPr>
                <w:color w:val="808080" w:themeColor="background1" w:themeShade="80"/>
              </w:rPr>
            </w:pPr>
            <w:r w:rsidRPr="00EA08A6">
              <w:rPr>
                <w:color w:val="808080" w:themeColor="background1" w:themeShade="80"/>
              </w:rPr>
              <w:t>At Bluestem Center for the Arts</w:t>
            </w:r>
          </w:p>
          <w:p w14:paraId="30BA895A" w14:textId="77777777" w:rsidR="00314313" w:rsidRPr="00EA08A6" w:rsidRDefault="00314313" w:rsidP="00314313">
            <w:pPr>
              <w:pStyle w:val="ContactInformation"/>
              <w:rPr>
                <w:color w:val="808080" w:themeColor="background1" w:themeShade="80"/>
              </w:rPr>
            </w:pPr>
            <w:r w:rsidRPr="00EA08A6">
              <w:rPr>
                <w:color w:val="808080" w:themeColor="background1" w:themeShade="80"/>
              </w:rPr>
              <w:t>801 50th Ave S</w:t>
            </w:r>
          </w:p>
          <w:p w14:paraId="7F340C5C" w14:textId="77777777" w:rsidR="00314313" w:rsidRPr="00EA08A6" w:rsidRDefault="00314313" w:rsidP="00314313">
            <w:pPr>
              <w:pStyle w:val="ContactInformation"/>
              <w:rPr>
                <w:color w:val="808080" w:themeColor="background1" w:themeShade="80"/>
              </w:rPr>
            </w:pPr>
            <w:r w:rsidRPr="00EA08A6">
              <w:rPr>
                <w:color w:val="808080" w:themeColor="background1" w:themeShade="80"/>
              </w:rPr>
              <w:t>Moorhead, MN 56560</w:t>
            </w:r>
          </w:p>
          <w:p w14:paraId="0ACB12A2" w14:textId="77777777" w:rsidR="00314313" w:rsidRPr="00EA08A6" w:rsidRDefault="00314313" w:rsidP="00314313">
            <w:pPr>
              <w:pStyle w:val="ContactInformation"/>
              <w:rPr>
                <w:color w:val="808080" w:themeColor="background1" w:themeShade="8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2B968D9F" w14:textId="19C49C4A" w:rsidR="00314313" w:rsidRPr="00C60692" w:rsidRDefault="00BA351A" w:rsidP="00314313">
            <w:pPr>
              <w:pStyle w:val="Heading2"/>
            </w:pPr>
            <w:r w:rsidRPr="0083687C">
              <w:rPr>
                <w:rFonts w:asciiTheme="minorHAnsi" w:hAnsiTheme="minorHAnsi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777BC144" wp14:editId="2CD47917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-272415</wp:posOffset>
                  </wp:positionV>
                  <wp:extent cx="1277620" cy="6134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flame B&amp;W @ Bluestem 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244A10" w14:textId="6360F5DA" w:rsidR="00995E5A" w:rsidRPr="00E33943" w:rsidRDefault="00995E5A" w:rsidP="002E1976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</w:p>
    <w:p w14:paraId="735CBD96" w14:textId="63CA67DB" w:rsidR="00151AB1" w:rsidRDefault="00151AB1" w:rsidP="00314313">
      <w:pPr>
        <w:pStyle w:val="Subhead"/>
        <w:spacing w:after="0"/>
        <w:rPr>
          <w:rFonts w:cstheme="minorHAnsi"/>
          <w:i w:val="0"/>
          <w:color w:val="auto"/>
          <w:sz w:val="40"/>
          <w:szCs w:val="40"/>
        </w:rPr>
      </w:pPr>
      <w:r w:rsidRPr="00151AB1">
        <w:rPr>
          <w:rFonts w:cstheme="minorHAnsi"/>
          <w:i w:val="0"/>
          <w:color w:val="auto"/>
          <w:sz w:val="40"/>
          <w:szCs w:val="40"/>
        </w:rPr>
        <w:t>Trollwood Announces 2021 Mainstage Musical</w:t>
      </w:r>
    </w:p>
    <w:p w14:paraId="66FF327E" w14:textId="77777777" w:rsidR="00AC59D1" w:rsidRPr="00151AB1" w:rsidRDefault="00AC59D1" w:rsidP="00314313">
      <w:pPr>
        <w:pStyle w:val="Subhead"/>
        <w:spacing w:after="0"/>
        <w:rPr>
          <w:rFonts w:cstheme="minorHAnsi"/>
          <w:i w:val="0"/>
          <w:color w:val="auto"/>
          <w:sz w:val="40"/>
          <w:szCs w:val="40"/>
        </w:rPr>
      </w:pPr>
    </w:p>
    <w:p w14:paraId="2C8D9CD7" w14:textId="3FDBC293" w:rsidR="00314313" w:rsidRPr="00E33943" w:rsidRDefault="002E1976" w:rsidP="00314313">
      <w:pPr>
        <w:pStyle w:val="Subhead"/>
        <w:spacing w:after="0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E33943">
        <w:rPr>
          <w:rFonts w:asciiTheme="minorHAnsi" w:hAnsiTheme="minorHAnsi"/>
          <w:b/>
          <w:i w:val="0"/>
          <w:color w:val="auto"/>
          <w:sz w:val="24"/>
          <w:szCs w:val="24"/>
        </w:rPr>
        <w:t>FOR IMMEDIATE RELEASE</w:t>
      </w:r>
    </w:p>
    <w:p w14:paraId="1186B73C" w14:textId="35C4ED19" w:rsidR="00314313" w:rsidRDefault="00314313" w:rsidP="00E5225D">
      <w:pPr>
        <w:pStyle w:val="Heading3"/>
        <w:spacing w:before="0"/>
        <w:rPr>
          <w:rFonts w:asciiTheme="minorHAnsi" w:hAnsiTheme="minorHAnsi"/>
          <w:b/>
          <w:i/>
          <w:color w:val="auto"/>
          <w:sz w:val="24"/>
          <w:szCs w:val="24"/>
        </w:rPr>
      </w:pPr>
      <w:r w:rsidRPr="00E33943">
        <w:rPr>
          <w:rFonts w:asciiTheme="minorHAnsi" w:hAnsiTheme="minorHAnsi"/>
          <w:color w:val="auto"/>
          <w:sz w:val="24"/>
          <w:szCs w:val="24"/>
        </w:rPr>
        <w:t xml:space="preserve">Trollwood Performing Arts School </w:t>
      </w:r>
      <w:r w:rsidR="00C72F41">
        <w:rPr>
          <w:rFonts w:asciiTheme="minorHAnsi" w:hAnsiTheme="minorHAnsi"/>
          <w:color w:val="auto"/>
          <w:sz w:val="24"/>
          <w:szCs w:val="24"/>
        </w:rPr>
        <w:t xml:space="preserve">announces </w:t>
      </w:r>
      <w:r w:rsidR="006F4A0A" w:rsidRPr="009B2AE6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Rodgers </w:t>
      </w:r>
      <w:r w:rsidR="006D73E9" w:rsidRPr="009B2AE6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+</w:t>
      </w:r>
      <w:r w:rsidR="006F4A0A" w:rsidRPr="009B2AE6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Hammerstein’s Cinderella</w:t>
      </w:r>
      <w:r w:rsidR="00C72F41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C72F41" w:rsidRPr="00C72F41">
        <w:rPr>
          <w:rFonts w:asciiTheme="minorHAnsi" w:hAnsiTheme="minorHAnsi"/>
          <w:bCs/>
          <w:iCs/>
          <w:color w:val="auto"/>
          <w:sz w:val="24"/>
          <w:szCs w:val="24"/>
        </w:rPr>
        <w:t>will return to the stage</w:t>
      </w:r>
      <w:r w:rsidR="0067650D" w:rsidRPr="00C72F41">
        <w:rPr>
          <w:rFonts w:asciiTheme="minorHAnsi" w:hAnsiTheme="minorHAnsi"/>
          <w:bCs/>
          <w:iCs/>
          <w:color w:val="auto"/>
          <w:sz w:val="24"/>
          <w:szCs w:val="24"/>
        </w:rPr>
        <w:t xml:space="preserve"> </w:t>
      </w:r>
      <w:r w:rsidR="00C72F41" w:rsidRPr="00C72F41">
        <w:rPr>
          <w:rFonts w:asciiTheme="minorHAnsi" w:hAnsiTheme="minorHAnsi"/>
          <w:bCs/>
          <w:iCs/>
          <w:color w:val="auto"/>
          <w:sz w:val="24"/>
          <w:szCs w:val="24"/>
        </w:rPr>
        <w:t>at Bluestem in the</w:t>
      </w:r>
      <w:r w:rsidR="00C72F41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67650D" w:rsidRPr="0067650D">
        <w:rPr>
          <w:rFonts w:asciiTheme="minorHAnsi" w:hAnsiTheme="minorHAnsi"/>
          <w:bCs/>
          <w:iCs/>
          <w:color w:val="auto"/>
          <w:sz w:val="24"/>
          <w:szCs w:val="24"/>
        </w:rPr>
        <w:t xml:space="preserve">Summer </w:t>
      </w:r>
      <w:r w:rsidR="00C72F41">
        <w:rPr>
          <w:rFonts w:asciiTheme="minorHAnsi" w:hAnsiTheme="minorHAnsi"/>
          <w:bCs/>
          <w:iCs/>
          <w:color w:val="auto"/>
          <w:sz w:val="24"/>
          <w:szCs w:val="24"/>
        </w:rPr>
        <w:t xml:space="preserve">of </w:t>
      </w:r>
      <w:r w:rsidR="0067650D" w:rsidRPr="0067650D">
        <w:rPr>
          <w:rFonts w:asciiTheme="minorHAnsi" w:hAnsiTheme="minorHAnsi"/>
          <w:bCs/>
          <w:iCs/>
          <w:color w:val="auto"/>
          <w:sz w:val="24"/>
          <w:szCs w:val="24"/>
        </w:rPr>
        <w:t>2021</w:t>
      </w:r>
      <w:r w:rsidR="00C72F41">
        <w:rPr>
          <w:rFonts w:asciiTheme="minorHAnsi" w:hAnsiTheme="minorHAnsi"/>
          <w:i/>
          <w:iCs/>
          <w:color w:val="auto"/>
          <w:sz w:val="24"/>
          <w:szCs w:val="24"/>
        </w:rPr>
        <w:t>.</w:t>
      </w:r>
    </w:p>
    <w:p w14:paraId="157D40DE" w14:textId="77777777" w:rsidR="00E5225D" w:rsidRPr="00E5225D" w:rsidRDefault="00E5225D" w:rsidP="00E5225D"/>
    <w:p w14:paraId="03F443CF" w14:textId="50905BE1" w:rsidR="00DE2E30" w:rsidRDefault="007F4DA6" w:rsidP="00101F23">
      <w:pPr>
        <w:rPr>
          <w:rFonts w:ascii="Calibri" w:hAnsi="Calibri" w:cs="Calibri"/>
          <w:sz w:val="24"/>
          <w:szCs w:val="24"/>
        </w:rPr>
      </w:pPr>
      <w:r>
        <w:rPr>
          <w:rStyle w:val="BoldTextChar"/>
          <w:rFonts w:asciiTheme="minorHAnsi" w:hAnsiTheme="minorHAnsi"/>
          <w:color w:val="000000" w:themeColor="text1"/>
          <w:sz w:val="24"/>
          <w:szCs w:val="24"/>
        </w:rPr>
        <w:t>W</w:t>
      </w:r>
      <w:r w:rsidR="005266F6">
        <w:rPr>
          <w:rStyle w:val="BoldTextChar"/>
          <w:rFonts w:asciiTheme="minorHAnsi" w:hAnsiTheme="minorHAnsi"/>
          <w:color w:val="000000" w:themeColor="text1"/>
          <w:sz w:val="24"/>
          <w:szCs w:val="24"/>
        </w:rPr>
        <w:t>ednesday</w:t>
      </w:r>
      <w:r w:rsidR="006447FC" w:rsidRPr="00E33943">
        <w:rPr>
          <w:rStyle w:val="BoldTextChar"/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266F6">
        <w:rPr>
          <w:rStyle w:val="BoldTextChar"/>
          <w:rFonts w:asciiTheme="minorHAnsi" w:hAnsiTheme="minorHAnsi"/>
          <w:color w:val="000000" w:themeColor="text1"/>
          <w:sz w:val="24"/>
          <w:szCs w:val="24"/>
        </w:rPr>
        <w:t>May 13</w:t>
      </w:r>
      <w:r w:rsidR="006447FC" w:rsidRPr="00E33943">
        <w:rPr>
          <w:rStyle w:val="BoldTextChar"/>
          <w:rFonts w:asciiTheme="minorHAnsi" w:hAnsiTheme="minorHAnsi"/>
          <w:color w:val="000000" w:themeColor="text1"/>
          <w:sz w:val="24"/>
          <w:szCs w:val="24"/>
        </w:rPr>
        <w:t>, 20</w:t>
      </w:r>
      <w:r w:rsidR="005266F6">
        <w:rPr>
          <w:rStyle w:val="BoldTextChar"/>
          <w:rFonts w:asciiTheme="minorHAnsi" w:hAnsiTheme="minorHAnsi"/>
          <w:color w:val="000000" w:themeColor="text1"/>
          <w:sz w:val="24"/>
          <w:szCs w:val="24"/>
        </w:rPr>
        <w:t>20</w:t>
      </w:r>
      <w:r w:rsidR="009668B5" w:rsidRPr="00E33943">
        <w:rPr>
          <w:rStyle w:val="BoldText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5266F6" w:rsidRPr="005266F6">
        <w:rPr>
          <w:rFonts w:ascii="Calibri" w:hAnsi="Calibri" w:cs="Calibri"/>
          <w:sz w:val="24"/>
          <w:szCs w:val="24"/>
        </w:rPr>
        <w:t xml:space="preserve">Trollwood </w:t>
      </w:r>
      <w:r w:rsidR="00DE2E30">
        <w:rPr>
          <w:rFonts w:ascii="Calibri" w:hAnsi="Calibri" w:cs="Calibri"/>
          <w:sz w:val="24"/>
          <w:szCs w:val="24"/>
        </w:rPr>
        <w:t>announces</w:t>
      </w:r>
      <w:r w:rsidR="005266F6">
        <w:rPr>
          <w:rFonts w:ascii="Calibri" w:hAnsi="Calibri" w:cs="Calibri"/>
          <w:sz w:val="24"/>
          <w:szCs w:val="24"/>
        </w:rPr>
        <w:t xml:space="preserve"> </w:t>
      </w:r>
      <w:r w:rsidR="00C72F41">
        <w:rPr>
          <w:rFonts w:ascii="Calibri" w:hAnsi="Calibri" w:cs="Calibri"/>
          <w:sz w:val="24"/>
          <w:szCs w:val="24"/>
        </w:rPr>
        <w:t xml:space="preserve">their Mainstage Musical program will present </w:t>
      </w:r>
      <w:r w:rsidR="00C72F41" w:rsidRPr="00BF37BB">
        <w:rPr>
          <w:rFonts w:ascii="Calibri" w:hAnsi="Calibri" w:cs="Calibri"/>
          <w:i/>
          <w:sz w:val="24"/>
          <w:szCs w:val="24"/>
        </w:rPr>
        <w:t>Rodgers</w:t>
      </w:r>
      <w:r w:rsidR="00C72F41" w:rsidRPr="00BF37BB">
        <w:rPr>
          <w:rFonts w:ascii="Calibri" w:hAnsi="Calibri" w:cs="Calibri"/>
          <w:i/>
          <w:iCs/>
          <w:sz w:val="24"/>
          <w:szCs w:val="24"/>
        </w:rPr>
        <w:t xml:space="preserve"> + Hammerstein’s</w:t>
      </w:r>
      <w:r w:rsidR="00C72F41" w:rsidRPr="00190187">
        <w:rPr>
          <w:rFonts w:ascii="Calibri" w:hAnsi="Calibri" w:cs="Calibri"/>
          <w:i/>
          <w:iCs/>
          <w:sz w:val="24"/>
          <w:szCs w:val="24"/>
        </w:rPr>
        <w:t xml:space="preserve"> Cinderella</w:t>
      </w:r>
      <w:r w:rsidR="00C72F41">
        <w:rPr>
          <w:rFonts w:ascii="Calibri" w:hAnsi="Calibri" w:cs="Calibri"/>
          <w:sz w:val="24"/>
          <w:szCs w:val="24"/>
        </w:rPr>
        <w:t xml:space="preserve"> in the </w:t>
      </w:r>
      <w:r w:rsidR="005266F6">
        <w:rPr>
          <w:rFonts w:ascii="Calibri" w:hAnsi="Calibri" w:cs="Calibri"/>
          <w:sz w:val="24"/>
          <w:szCs w:val="24"/>
        </w:rPr>
        <w:t xml:space="preserve">summer </w:t>
      </w:r>
      <w:r w:rsidR="00C72F41">
        <w:rPr>
          <w:rFonts w:ascii="Calibri" w:hAnsi="Calibri" w:cs="Calibri"/>
          <w:sz w:val="24"/>
          <w:szCs w:val="24"/>
        </w:rPr>
        <w:t xml:space="preserve">of </w:t>
      </w:r>
      <w:r w:rsidR="005266F6">
        <w:rPr>
          <w:rFonts w:ascii="Calibri" w:hAnsi="Calibri" w:cs="Calibri"/>
          <w:sz w:val="24"/>
          <w:szCs w:val="24"/>
        </w:rPr>
        <w:t xml:space="preserve">2021. </w:t>
      </w:r>
      <w:r w:rsidR="00190187">
        <w:rPr>
          <w:rFonts w:ascii="Calibri" w:hAnsi="Calibri" w:cs="Calibri"/>
          <w:sz w:val="24"/>
          <w:szCs w:val="24"/>
        </w:rPr>
        <w:t>Th</w:t>
      </w:r>
      <w:r w:rsidR="00C72F41">
        <w:rPr>
          <w:rFonts w:ascii="Calibri" w:hAnsi="Calibri" w:cs="Calibri"/>
          <w:sz w:val="24"/>
          <w:szCs w:val="24"/>
        </w:rPr>
        <w:t>is</w:t>
      </w:r>
      <w:r w:rsidR="00190187">
        <w:rPr>
          <w:rFonts w:ascii="Calibri" w:hAnsi="Calibri" w:cs="Calibri"/>
          <w:sz w:val="24"/>
          <w:szCs w:val="24"/>
        </w:rPr>
        <w:t xml:space="preserve"> highly anticipated </w:t>
      </w:r>
      <w:r w:rsidR="00C72F41">
        <w:rPr>
          <w:rFonts w:ascii="Calibri" w:hAnsi="Calibri" w:cs="Calibri"/>
          <w:sz w:val="24"/>
          <w:szCs w:val="24"/>
        </w:rPr>
        <w:t>production</w:t>
      </w:r>
      <w:r w:rsidR="00190187">
        <w:rPr>
          <w:rFonts w:ascii="Calibri" w:hAnsi="Calibri" w:cs="Calibri"/>
          <w:sz w:val="24"/>
          <w:szCs w:val="24"/>
        </w:rPr>
        <w:t xml:space="preserve"> </w:t>
      </w:r>
      <w:r w:rsidR="00BF4E88">
        <w:rPr>
          <w:rFonts w:ascii="Calibri" w:hAnsi="Calibri" w:cs="Calibri"/>
          <w:sz w:val="24"/>
          <w:szCs w:val="24"/>
        </w:rPr>
        <w:br/>
      </w:r>
      <w:r w:rsidR="00190187">
        <w:rPr>
          <w:rFonts w:ascii="Calibri" w:hAnsi="Calibri" w:cs="Calibri"/>
          <w:sz w:val="24"/>
          <w:szCs w:val="24"/>
        </w:rPr>
        <w:t xml:space="preserve">was </w:t>
      </w:r>
      <w:r w:rsidR="00C72F41">
        <w:rPr>
          <w:rFonts w:ascii="Calibri" w:hAnsi="Calibri" w:cs="Calibri"/>
          <w:sz w:val="24"/>
          <w:szCs w:val="24"/>
        </w:rPr>
        <w:t>originally scheduled to</w:t>
      </w:r>
      <w:r w:rsidR="00190187">
        <w:rPr>
          <w:rFonts w:ascii="Calibri" w:hAnsi="Calibri" w:cs="Calibri"/>
          <w:sz w:val="24"/>
          <w:szCs w:val="24"/>
        </w:rPr>
        <w:t xml:space="preserve"> take the stage</w:t>
      </w:r>
      <w:r w:rsidR="00EF654D">
        <w:rPr>
          <w:rFonts w:ascii="Calibri" w:hAnsi="Calibri" w:cs="Calibri"/>
          <w:sz w:val="24"/>
          <w:szCs w:val="24"/>
        </w:rPr>
        <w:t xml:space="preserve"> during the </w:t>
      </w:r>
      <w:r w:rsidR="00BF37BB">
        <w:rPr>
          <w:rFonts w:ascii="Calibri" w:hAnsi="Calibri" w:cs="Calibri"/>
          <w:sz w:val="24"/>
          <w:szCs w:val="24"/>
        </w:rPr>
        <w:t>summer of 2020 but</w:t>
      </w:r>
      <w:r w:rsidR="00190187">
        <w:rPr>
          <w:rFonts w:ascii="Calibri" w:hAnsi="Calibri" w:cs="Calibri"/>
          <w:sz w:val="24"/>
          <w:szCs w:val="24"/>
        </w:rPr>
        <w:t xml:space="preserve"> </w:t>
      </w:r>
      <w:r w:rsidR="00C72F41">
        <w:rPr>
          <w:rFonts w:ascii="Calibri" w:hAnsi="Calibri" w:cs="Calibri"/>
          <w:sz w:val="24"/>
          <w:szCs w:val="24"/>
        </w:rPr>
        <w:t>was</w:t>
      </w:r>
      <w:r w:rsidR="00190187">
        <w:rPr>
          <w:rFonts w:ascii="Calibri" w:hAnsi="Calibri" w:cs="Calibri"/>
          <w:sz w:val="24"/>
          <w:szCs w:val="24"/>
        </w:rPr>
        <w:t xml:space="preserve"> cance</w:t>
      </w:r>
      <w:r w:rsidR="00BF37BB">
        <w:rPr>
          <w:rFonts w:ascii="Calibri" w:hAnsi="Calibri" w:cs="Calibri"/>
          <w:sz w:val="24"/>
          <w:szCs w:val="24"/>
        </w:rPr>
        <w:t>l</w:t>
      </w:r>
      <w:r w:rsidR="00190187">
        <w:rPr>
          <w:rFonts w:ascii="Calibri" w:hAnsi="Calibri" w:cs="Calibri"/>
          <w:sz w:val="24"/>
          <w:szCs w:val="24"/>
        </w:rPr>
        <w:t xml:space="preserve">led due </w:t>
      </w:r>
      <w:r w:rsidR="00BF4E88">
        <w:rPr>
          <w:rFonts w:ascii="Calibri" w:hAnsi="Calibri" w:cs="Calibri"/>
          <w:sz w:val="24"/>
          <w:szCs w:val="24"/>
        </w:rPr>
        <w:br/>
      </w:r>
      <w:r w:rsidR="00190187">
        <w:rPr>
          <w:rFonts w:ascii="Calibri" w:hAnsi="Calibri" w:cs="Calibri"/>
          <w:sz w:val="24"/>
          <w:szCs w:val="24"/>
        </w:rPr>
        <w:t xml:space="preserve">to </w:t>
      </w:r>
      <w:r w:rsidR="00C72F41">
        <w:rPr>
          <w:rFonts w:ascii="Calibri" w:hAnsi="Calibri" w:cs="Calibri"/>
          <w:sz w:val="24"/>
          <w:szCs w:val="24"/>
        </w:rPr>
        <w:t>COVID</w:t>
      </w:r>
      <w:r w:rsidR="00190187">
        <w:rPr>
          <w:rFonts w:ascii="Calibri" w:hAnsi="Calibri" w:cs="Calibri"/>
          <w:sz w:val="24"/>
          <w:szCs w:val="24"/>
        </w:rPr>
        <w:t xml:space="preserve">-19. </w:t>
      </w:r>
    </w:p>
    <w:p w14:paraId="7C0A63D9" w14:textId="77777777" w:rsidR="00DE57E0" w:rsidRDefault="00DE57E0" w:rsidP="00DE57E0">
      <w:pPr>
        <w:rPr>
          <w:rFonts w:asciiTheme="minorHAnsi" w:hAnsiTheme="minorHAnsi"/>
          <w:sz w:val="24"/>
          <w:szCs w:val="24"/>
        </w:rPr>
      </w:pPr>
    </w:p>
    <w:p w14:paraId="35A56615" w14:textId="656B80B9" w:rsidR="00DE57E0" w:rsidRDefault="00DE57E0" w:rsidP="00DE57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Trollwood </w:t>
      </w:r>
      <w:r w:rsidR="00C72F41">
        <w:rPr>
          <w:rFonts w:asciiTheme="minorHAnsi" w:hAnsiTheme="minorHAnsi"/>
          <w:sz w:val="24"/>
          <w:szCs w:val="24"/>
        </w:rPr>
        <w:t xml:space="preserve">has </w:t>
      </w:r>
      <w:r>
        <w:rPr>
          <w:rFonts w:asciiTheme="minorHAnsi" w:hAnsiTheme="minorHAnsi"/>
          <w:sz w:val="24"/>
          <w:szCs w:val="24"/>
        </w:rPr>
        <w:t>invite</w:t>
      </w:r>
      <w:r w:rsidR="00C72F4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all students</w:t>
      </w:r>
      <w:r w:rsidR="0086734C">
        <w:rPr>
          <w:rFonts w:asciiTheme="minorHAnsi" w:hAnsiTheme="minorHAnsi"/>
          <w:sz w:val="24"/>
          <w:szCs w:val="24"/>
        </w:rPr>
        <w:t xml:space="preserve">, including cast, crew, and orchestra, </w:t>
      </w:r>
      <w:r w:rsidR="00C72F41">
        <w:rPr>
          <w:rFonts w:asciiTheme="minorHAnsi" w:hAnsiTheme="minorHAnsi"/>
          <w:sz w:val="24"/>
          <w:szCs w:val="24"/>
        </w:rPr>
        <w:t xml:space="preserve">who were scheduled to be </w:t>
      </w:r>
      <w:r>
        <w:rPr>
          <w:rFonts w:asciiTheme="minorHAnsi" w:hAnsiTheme="minorHAnsi"/>
          <w:sz w:val="24"/>
          <w:szCs w:val="24"/>
        </w:rPr>
        <w:t>involved in the 2020 production</w:t>
      </w:r>
      <w:r w:rsidR="00454432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to resume their roles </w:t>
      </w:r>
      <w:r w:rsidR="00C72F41">
        <w:rPr>
          <w:rFonts w:asciiTheme="minorHAnsi" w:hAnsiTheme="minorHAnsi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 xml:space="preserve">the summer of 2021. </w:t>
      </w:r>
      <w:r w:rsidR="00C72F41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udition</w:t>
      </w:r>
      <w:r w:rsidR="00C72F4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C72F41">
        <w:rPr>
          <w:rFonts w:asciiTheme="minorHAnsi" w:hAnsiTheme="minorHAnsi"/>
          <w:sz w:val="24"/>
          <w:szCs w:val="24"/>
        </w:rPr>
        <w:t>to fill any open spots</w:t>
      </w:r>
      <w:r>
        <w:rPr>
          <w:rFonts w:asciiTheme="minorHAnsi" w:hAnsiTheme="minorHAnsi"/>
          <w:sz w:val="24"/>
          <w:szCs w:val="24"/>
        </w:rPr>
        <w:t xml:space="preserve"> </w:t>
      </w:r>
      <w:r w:rsidR="0086734C">
        <w:rPr>
          <w:rFonts w:asciiTheme="minorHAnsi" w:hAnsiTheme="minorHAnsi"/>
          <w:sz w:val="24"/>
          <w:szCs w:val="24"/>
        </w:rPr>
        <w:t xml:space="preserve">will be announced </w:t>
      </w:r>
      <w:proofErr w:type="gramStart"/>
      <w:r w:rsidR="0086734C">
        <w:rPr>
          <w:rFonts w:asciiTheme="minorHAnsi" w:hAnsiTheme="minorHAnsi"/>
          <w:sz w:val="24"/>
          <w:szCs w:val="24"/>
        </w:rPr>
        <w:t>at a later date</w:t>
      </w:r>
      <w:proofErr w:type="gramEnd"/>
      <w:r w:rsidR="0086734C">
        <w:rPr>
          <w:rFonts w:asciiTheme="minorHAnsi" w:hAnsiTheme="minorHAnsi"/>
          <w:sz w:val="24"/>
          <w:szCs w:val="24"/>
        </w:rPr>
        <w:t>.</w:t>
      </w:r>
      <w:r w:rsidR="00076A48">
        <w:rPr>
          <w:rFonts w:asciiTheme="minorHAnsi" w:hAnsiTheme="minorHAnsi"/>
          <w:sz w:val="24"/>
          <w:szCs w:val="24"/>
        </w:rPr>
        <w:t xml:space="preserve"> </w:t>
      </w:r>
      <w:r w:rsidR="00A17BB4">
        <w:rPr>
          <w:rFonts w:asciiTheme="minorHAnsi" w:hAnsiTheme="minorHAnsi"/>
          <w:sz w:val="24"/>
          <w:szCs w:val="24"/>
        </w:rPr>
        <w:t>Also</w:t>
      </w:r>
      <w:r w:rsidR="00076A48">
        <w:rPr>
          <w:rFonts w:asciiTheme="minorHAnsi" w:hAnsiTheme="minorHAnsi"/>
          <w:sz w:val="24"/>
          <w:szCs w:val="24"/>
        </w:rPr>
        <w:t xml:space="preserve">, Trollwood is exploring additional performance opportunities for students in grades 5-9. </w:t>
      </w:r>
    </w:p>
    <w:p w14:paraId="55483D7D" w14:textId="77777777" w:rsidR="00076A48" w:rsidRPr="00E33943" w:rsidRDefault="00076A48" w:rsidP="0083687C">
      <w:pPr>
        <w:pStyle w:val="Subhead"/>
        <w:spacing w:after="0"/>
        <w:rPr>
          <w:rFonts w:asciiTheme="minorHAnsi" w:hAnsiTheme="minorHAnsi"/>
          <w:i w:val="0"/>
          <w:color w:val="000000" w:themeColor="text1"/>
          <w:sz w:val="24"/>
          <w:szCs w:val="24"/>
        </w:rPr>
      </w:pPr>
    </w:p>
    <w:p w14:paraId="4691A140" w14:textId="4B837EC8" w:rsidR="00DE57E0" w:rsidRPr="00DE57E0" w:rsidRDefault="00DE57E0" w:rsidP="00DE57E0">
      <w:pPr>
        <w:pStyle w:val="Text"/>
        <w:tabs>
          <w:tab w:val="left" w:pos="5046"/>
        </w:tabs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E33943">
        <w:rPr>
          <w:rFonts w:asciiTheme="minorHAnsi" w:hAnsiTheme="minorHAnsi"/>
          <w:b/>
          <w:color w:val="000000" w:themeColor="text1"/>
          <w:sz w:val="24"/>
          <w:szCs w:val="24"/>
        </w:rPr>
        <w:t>Performance dates</w:t>
      </w:r>
      <w:r w:rsidRPr="00E33943">
        <w:rPr>
          <w:rFonts w:asciiTheme="minorHAnsi" w:hAnsiTheme="minorHAnsi"/>
          <w:color w:val="000000" w:themeColor="text1"/>
          <w:sz w:val="24"/>
          <w:szCs w:val="24"/>
        </w:rPr>
        <w:t xml:space="preserve"> are set for July 1</w:t>
      </w:r>
      <w:r>
        <w:rPr>
          <w:rFonts w:asciiTheme="minorHAnsi" w:hAnsiTheme="minorHAnsi"/>
          <w:color w:val="000000" w:themeColor="text1"/>
          <w:sz w:val="24"/>
          <w:szCs w:val="24"/>
        </w:rPr>
        <w:t>5-17, 2</w:t>
      </w:r>
      <w:r w:rsidR="00AE1498">
        <w:rPr>
          <w:rFonts w:asciiTheme="minorHAnsi" w:hAnsi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/>
          <w:color w:val="000000" w:themeColor="text1"/>
          <w:sz w:val="24"/>
          <w:szCs w:val="24"/>
        </w:rPr>
        <w:t>-24, &amp; 2</w:t>
      </w:r>
      <w:r w:rsidR="00AE1498">
        <w:rPr>
          <w:rFonts w:asciiTheme="minorHAnsi" w:hAnsiTheme="minorHAnsi"/>
          <w:color w:val="000000" w:themeColor="text1"/>
          <w:sz w:val="24"/>
          <w:szCs w:val="24"/>
        </w:rPr>
        <w:t>8</w:t>
      </w:r>
      <w:r>
        <w:rPr>
          <w:rFonts w:asciiTheme="minorHAnsi" w:hAnsiTheme="minorHAnsi"/>
          <w:color w:val="000000" w:themeColor="text1"/>
          <w:sz w:val="24"/>
          <w:szCs w:val="24"/>
        </w:rPr>
        <w:t>-31, 202</w:t>
      </w:r>
      <w:r w:rsidR="00C72F4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E33943">
        <w:rPr>
          <w:rFonts w:asciiTheme="minorHAnsi" w:hAnsiTheme="minorHAnsi"/>
          <w:color w:val="000000" w:themeColor="text1"/>
          <w:sz w:val="24"/>
          <w:szCs w:val="24"/>
        </w:rPr>
        <w:t xml:space="preserve"> at Bluestem Center for the Arts, home of Trollwood Performing Arts School, 801 50</w:t>
      </w:r>
      <w:r w:rsidRPr="00E3394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 w:rsidRPr="00E33943">
        <w:rPr>
          <w:rFonts w:asciiTheme="minorHAnsi" w:hAnsiTheme="minorHAnsi"/>
          <w:color w:val="000000" w:themeColor="text1"/>
          <w:sz w:val="24"/>
          <w:szCs w:val="24"/>
        </w:rPr>
        <w:t xml:space="preserve"> Ave S, Moorhead, MN</w:t>
      </w:r>
      <w:r>
        <w:rPr>
          <w:rFonts w:asciiTheme="minorHAnsi" w:hAnsiTheme="minorHAnsi"/>
          <w:color w:val="000000" w:themeColor="text1"/>
          <w:sz w:val="24"/>
          <w:szCs w:val="24"/>
        </w:rPr>
        <w:t>. Box office information</w:t>
      </w:r>
      <w:r w:rsidR="00EF654D">
        <w:rPr>
          <w:rFonts w:asciiTheme="minorHAnsi" w:hAnsiTheme="minorHAnsi"/>
          <w:color w:val="000000" w:themeColor="text1"/>
          <w:sz w:val="24"/>
          <w:szCs w:val="24"/>
        </w:rPr>
        <w:t>, including group sales opportunities, on-line ticket sales, and public box office opening,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will be announced in the future.</w:t>
      </w:r>
      <w:r w:rsidRPr="005A0F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73A9F4F5" w14:textId="6EE1AFF2" w:rsidR="00BF4E88" w:rsidRDefault="002A5ED1" w:rsidP="00BF4E88">
      <w:pPr>
        <w:pStyle w:val="BodyCopy"/>
        <w:suppressAutoHyphens/>
        <w:spacing w:after="220" w:line="240" w:lineRule="auto"/>
        <w:rPr>
          <w:rFonts w:asciiTheme="minorHAnsi" w:hAnsiTheme="minorHAnsi" w:cs="Myriad Pro"/>
          <w:spacing w:val="-2"/>
          <w:sz w:val="24"/>
          <w:szCs w:val="24"/>
        </w:rPr>
      </w:pPr>
      <w:r w:rsidRPr="000541E7">
        <w:rPr>
          <w:rFonts w:asciiTheme="minorHAnsi" w:hAnsiTheme="minorHAnsi" w:cs="Myriad Pro"/>
          <w:spacing w:val="-2"/>
          <w:sz w:val="24"/>
          <w:szCs w:val="24"/>
        </w:rPr>
        <w:t>“</w:t>
      </w:r>
      <w:r w:rsidR="00190187">
        <w:rPr>
          <w:rFonts w:asciiTheme="minorHAnsi" w:hAnsiTheme="minorHAnsi" w:cs="Myriad Pro"/>
          <w:spacing w:val="-2"/>
          <w:sz w:val="24"/>
          <w:szCs w:val="24"/>
        </w:rPr>
        <w:t xml:space="preserve">While I am sad that we had to cancel our 2020 season, </w:t>
      </w:r>
      <w:r w:rsidR="002E1983">
        <w:rPr>
          <w:rFonts w:asciiTheme="minorHAnsi" w:hAnsiTheme="minorHAnsi" w:cs="Myriad Pro"/>
          <w:spacing w:val="-2"/>
          <w:sz w:val="24"/>
          <w:szCs w:val="24"/>
        </w:rPr>
        <w:t xml:space="preserve">I am confident </w:t>
      </w:r>
      <w:r w:rsidR="00190187">
        <w:rPr>
          <w:rFonts w:asciiTheme="minorHAnsi" w:hAnsiTheme="minorHAnsi" w:cs="Myriad Pro"/>
          <w:spacing w:val="-2"/>
          <w:sz w:val="24"/>
          <w:szCs w:val="24"/>
        </w:rPr>
        <w:t>we will be back</w:t>
      </w:r>
      <w:r w:rsidR="002E1983">
        <w:rPr>
          <w:rFonts w:asciiTheme="minorHAnsi" w:hAnsiTheme="minorHAnsi" w:cs="Myriad Pro"/>
          <w:spacing w:val="-2"/>
          <w:sz w:val="24"/>
          <w:szCs w:val="24"/>
        </w:rPr>
        <w:t xml:space="preserve"> </w:t>
      </w:r>
      <w:r w:rsidR="00190187">
        <w:rPr>
          <w:rFonts w:asciiTheme="minorHAnsi" w:hAnsiTheme="minorHAnsi" w:cs="Myriad Pro"/>
          <w:spacing w:val="-2"/>
          <w:sz w:val="24"/>
          <w:szCs w:val="24"/>
        </w:rPr>
        <w:t>stronger than ever</w:t>
      </w:r>
      <w:r w:rsidR="001552AD">
        <w:rPr>
          <w:rFonts w:asciiTheme="minorHAnsi" w:hAnsiTheme="minorHAnsi" w:cs="Myriad Pro"/>
          <w:spacing w:val="-2"/>
          <w:sz w:val="24"/>
          <w:szCs w:val="24"/>
        </w:rPr>
        <w:t xml:space="preserve"> next summer</w:t>
      </w:r>
      <w:r w:rsidR="00190187">
        <w:rPr>
          <w:rFonts w:asciiTheme="minorHAnsi" w:hAnsiTheme="minorHAnsi" w:cs="Myriad Pro"/>
          <w:spacing w:val="-2"/>
          <w:sz w:val="24"/>
          <w:szCs w:val="24"/>
        </w:rPr>
        <w:t xml:space="preserve">. </w:t>
      </w:r>
      <w:r w:rsidR="0086734C">
        <w:rPr>
          <w:rFonts w:asciiTheme="minorHAnsi" w:hAnsiTheme="minorHAnsi" w:cs="Myriad Pro"/>
          <w:spacing w:val="-2"/>
          <w:sz w:val="24"/>
          <w:szCs w:val="24"/>
        </w:rPr>
        <w:t xml:space="preserve">We are very happy to be able to </w:t>
      </w:r>
      <w:r w:rsidR="002E1983">
        <w:rPr>
          <w:rFonts w:asciiTheme="minorHAnsi" w:hAnsiTheme="minorHAnsi" w:cs="Myriad Pro"/>
          <w:spacing w:val="-2"/>
          <w:sz w:val="24"/>
          <w:szCs w:val="24"/>
        </w:rPr>
        <w:t>bring this</w:t>
      </w:r>
      <w:r w:rsidR="0086734C">
        <w:rPr>
          <w:rFonts w:asciiTheme="minorHAnsi" w:hAnsiTheme="minorHAnsi" w:cs="Myriad Pro"/>
          <w:spacing w:val="-2"/>
          <w:sz w:val="24"/>
          <w:szCs w:val="24"/>
        </w:rPr>
        <w:t xml:space="preserve"> </w:t>
      </w:r>
      <w:r w:rsidR="00704D7D" w:rsidRPr="000541E7">
        <w:rPr>
          <w:rFonts w:asciiTheme="minorHAnsi" w:hAnsiTheme="minorHAnsi" w:cs="Myriad Pro"/>
          <w:spacing w:val="-2"/>
          <w:sz w:val="24"/>
          <w:szCs w:val="24"/>
        </w:rPr>
        <w:t>beautiful</w:t>
      </w:r>
      <w:r w:rsidR="00C561D3" w:rsidRPr="000541E7">
        <w:rPr>
          <w:rFonts w:asciiTheme="minorHAnsi" w:hAnsiTheme="minorHAnsi" w:cs="Myriad Pro"/>
          <w:spacing w:val="-2"/>
          <w:sz w:val="24"/>
          <w:szCs w:val="24"/>
        </w:rPr>
        <w:t xml:space="preserve">, </w:t>
      </w:r>
      <w:r w:rsidR="00DE57E0" w:rsidRPr="000541E7">
        <w:rPr>
          <w:rFonts w:asciiTheme="minorHAnsi" w:hAnsiTheme="minorHAnsi" w:cs="Myriad Pro"/>
          <w:spacing w:val="-2"/>
          <w:sz w:val="24"/>
          <w:szCs w:val="24"/>
        </w:rPr>
        <w:t>ro</w:t>
      </w:r>
      <w:r w:rsidR="00DE57E0">
        <w:rPr>
          <w:rFonts w:asciiTheme="minorHAnsi" w:hAnsiTheme="minorHAnsi" w:cs="Myriad Pro"/>
          <w:spacing w:val="-2"/>
          <w:sz w:val="24"/>
          <w:szCs w:val="24"/>
        </w:rPr>
        <w:t>m</w:t>
      </w:r>
      <w:r w:rsidR="00DE57E0" w:rsidRPr="000541E7">
        <w:rPr>
          <w:rFonts w:asciiTheme="minorHAnsi" w:hAnsiTheme="minorHAnsi" w:cs="Myriad Pro"/>
          <w:spacing w:val="-2"/>
          <w:sz w:val="24"/>
          <w:szCs w:val="24"/>
        </w:rPr>
        <w:t>antic</w:t>
      </w:r>
      <w:r w:rsidR="00C561D3" w:rsidRPr="000541E7">
        <w:rPr>
          <w:rFonts w:asciiTheme="minorHAnsi" w:hAnsiTheme="minorHAnsi" w:cs="Myriad Pro"/>
          <w:spacing w:val="-2"/>
          <w:sz w:val="24"/>
          <w:szCs w:val="24"/>
        </w:rPr>
        <w:t>, family</w:t>
      </w:r>
      <w:r w:rsidR="00D46869">
        <w:rPr>
          <w:rFonts w:asciiTheme="minorHAnsi" w:hAnsiTheme="minorHAnsi" w:cs="Myriad Pro"/>
          <w:spacing w:val="-2"/>
          <w:sz w:val="24"/>
          <w:szCs w:val="24"/>
        </w:rPr>
        <w:t>-</w:t>
      </w:r>
      <w:r w:rsidR="00C561D3" w:rsidRPr="000541E7">
        <w:rPr>
          <w:rFonts w:asciiTheme="minorHAnsi" w:hAnsiTheme="minorHAnsi" w:cs="Myriad Pro"/>
          <w:spacing w:val="-2"/>
          <w:sz w:val="24"/>
          <w:szCs w:val="24"/>
        </w:rPr>
        <w:t xml:space="preserve">friendly </w:t>
      </w:r>
      <w:r w:rsidR="00704D7D" w:rsidRPr="000541E7">
        <w:rPr>
          <w:rFonts w:asciiTheme="minorHAnsi" w:hAnsiTheme="minorHAnsi" w:cs="Myriad Pro"/>
          <w:spacing w:val="-2"/>
          <w:sz w:val="24"/>
          <w:szCs w:val="24"/>
        </w:rPr>
        <w:t xml:space="preserve">production of the classic fairytale, </w:t>
      </w:r>
      <w:r w:rsidR="00704D7D" w:rsidRPr="00D46869">
        <w:rPr>
          <w:rFonts w:asciiTheme="minorHAnsi" w:hAnsiTheme="minorHAnsi" w:cs="Myriad Pro"/>
          <w:i/>
          <w:iCs/>
          <w:spacing w:val="-2"/>
          <w:sz w:val="24"/>
          <w:szCs w:val="24"/>
        </w:rPr>
        <w:t>Cinderella</w:t>
      </w:r>
      <w:r w:rsidR="0086734C">
        <w:rPr>
          <w:rFonts w:asciiTheme="minorHAnsi" w:hAnsiTheme="minorHAnsi" w:cs="Myriad Pro"/>
          <w:i/>
          <w:iCs/>
          <w:spacing w:val="-2"/>
          <w:sz w:val="24"/>
          <w:szCs w:val="24"/>
        </w:rPr>
        <w:t xml:space="preserve"> </w:t>
      </w:r>
      <w:r w:rsidR="002E1983">
        <w:rPr>
          <w:rFonts w:asciiTheme="minorHAnsi" w:hAnsiTheme="minorHAnsi" w:cs="Myriad Pro"/>
          <w:iCs/>
          <w:spacing w:val="-2"/>
          <w:sz w:val="24"/>
          <w:szCs w:val="24"/>
        </w:rPr>
        <w:t>to our stage in the summer of 2021</w:t>
      </w:r>
      <w:r w:rsidR="0086734C">
        <w:rPr>
          <w:rFonts w:asciiTheme="minorHAnsi" w:hAnsiTheme="minorHAnsi" w:cs="Myriad Pro"/>
          <w:i/>
          <w:iCs/>
          <w:spacing w:val="-2"/>
          <w:sz w:val="24"/>
          <w:szCs w:val="24"/>
        </w:rPr>
        <w:t>.</w:t>
      </w:r>
      <w:r w:rsidR="002E1983">
        <w:rPr>
          <w:rFonts w:asciiTheme="minorHAnsi" w:hAnsiTheme="minorHAnsi" w:cs="Myriad Pro"/>
          <w:i/>
          <w:iCs/>
          <w:spacing w:val="-2"/>
          <w:sz w:val="24"/>
          <w:szCs w:val="24"/>
        </w:rPr>
        <w:t xml:space="preserve"> </w:t>
      </w:r>
      <w:r w:rsidR="002E1983">
        <w:rPr>
          <w:rFonts w:asciiTheme="minorHAnsi" w:hAnsiTheme="minorHAnsi" w:cs="Myriad Pro"/>
          <w:iCs/>
          <w:spacing w:val="-2"/>
          <w:sz w:val="24"/>
          <w:szCs w:val="24"/>
        </w:rPr>
        <w:t xml:space="preserve">Our designers have been hard at work. We have beautiful costume, set, and lighting designs ready to </w:t>
      </w:r>
      <w:r w:rsidR="009D451B">
        <w:rPr>
          <w:rFonts w:asciiTheme="minorHAnsi" w:hAnsiTheme="minorHAnsi" w:cs="Myriad Pro"/>
          <w:iCs/>
          <w:spacing w:val="-2"/>
          <w:sz w:val="24"/>
          <w:szCs w:val="24"/>
        </w:rPr>
        <w:t>go</w:t>
      </w:r>
      <w:r w:rsidR="002E1983">
        <w:rPr>
          <w:rFonts w:asciiTheme="minorHAnsi" w:hAnsiTheme="minorHAnsi" w:cs="Myriad Pro"/>
          <w:iCs/>
          <w:spacing w:val="-2"/>
          <w:sz w:val="24"/>
          <w:szCs w:val="24"/>
        </w:rPr>
        <w:t>. We have a talented cast and orchestra in place</w:t>
      </w:r>
      <w:r w:rsidR="009D451B">
        <w:rPr>
          <w:rFonts w:asciiTheme="minorHAnsi" w:hAnsiTheme="minorHAnsi" w:cs="Myriad Pro"/>
          <w:iCs/>
          <w:spacing w:val="-2"/>
          <w:sz w:val="24"/>
          <w:szCs w:val="24"/>
        </w:rPr>
        <w:t xml:space="preserve"> who are excited to </w:t>
      </w:r>
      <w:r w:rsidR="002E1983">
        <w:rPr>
          <w:rFonts w:asciiTheme="minorHAnsi" w:hAnsiTheme="minorHAnsi" w:cs="Myriad Pro"/>
          <w:iCs/>
          <w:spacing w:val="-2"/>
          <w:sz w:val="24"/>
          <w:szCs w:val="24"/>
        </w:rPr>
        <w:t>pick things up where we left off this season. We look forward to sharing this beautiful production with our community in the summer of 2021</w:t>
      </w:r>
      <w:r w:rsidR="009D451B">
        <w:rPr>
          <w:rFonts w:asciiTheme="minorHAnsi" w:hAnsiTheme="minorHAnsi" w:cs="Myriad Pro"/>
          <w:iCs/>
          <w:spacing w:val="-2"/>
          <w:sz w:val="24"/>
          <w:szCs w:val="24"/>
        </w:rPr>
        <w:t>,</w:t>
      </w:r>
      <w:r w:rsidR="005C55B7" w:rsidRPr="000541E7">
        <w:rPr>
          <w:rFonts w:asciiTheme="minorHAnsi" w:hAnsiTheme="minorHAnsi" w:cs="Myriad Pro"/>
          <w:spacing w:val="-2"/>
          <w:sz w:val="24"/>
          <w:szCs w:val="24"/>
        </w:rPr>
        <w:t xml:space="preserve">” states Kathy Anderson, Executive Director of Trollwood </w:t>
      </w:r>
      <w:r w:rsidR="009D451B">
        <w:rPr>
          <w:rFonts w:asciiTheme="minorHAnsi" w:hAnsiTheme="minorHAnsi" w:cs="Myriad Pro"/>
          <w:spacing w:val="-2"/>
          <w:sz w:val="24"/>
          <w:szCs w:val="24"/>
        </w:rPr>
        <w:t xml:space="preserve">Performing Arts School </w:t>
      </w:r>
      <w:r w:rsidR="005C55B7" w:rsidRPr="000541E7">
        <w:rPr>
          <w:rFonts w:asciiTheme="minorHAnsi" w:hAnsiTheme="minorHAnsi" w:cs="Myriad Pro"/>
          <w:spacing w:val="-2"/>
          <w:sz w:val="24"/>
          <w:szCs w:val="24"/>
        </w:rPr>
        <w:t>and Bluestem</w:t>
      </w:r>
      <w:r w:rsidR="009D451B">
        <w:rPr>
          <w:rFonts w:asciiTheme="minorHAnsi" w:hAnsiTheme="minorHAnsi" w:cs="Myriad Pro"/>
          <w:spacing w:val="-2"/>
          <w:sz w:val="24"/>
          <w:szCs w:val="24"/>
        </w:rPr>
        <w:t xml:space="preserve"> Center for the Arts</w:t>
      </w:r>
      <w:r w:rsidR="005C55B7" w:rsidRPr="000541E7">
        <w:rPr>
          <w:rFonts w:asciiTheme="minorHAnsi" w:hAnsiTheme="minorHAnsi" w:cs="Myriad Pro"/>
          <w:spacing w:val="-2"/>
          <w:sz w:val="24"/>
          <w:szCs w:val="24"/>
        </w:rPr>
        <w:t>.</w:t>
      </w:r>
    </w:p>
    <w:p w14:paraId="5B31D36A" w14:textId="29105C19" w:rsidR="006D73E9" w:rsidRPr="00BF4E88" w:rsidRDefault="009C7F93" w:rsidP="00BF4E88">
      <w:pPr>
        <w:pStyle w:val="BodyCopy"/>
        <w:suppressAutoHyphens/>
        <w:spacing w:after="220" w:line="240" w:lineRule="auto"/>
        <w:rPr>
          <w:rFonts w:asciiTheme="minorHAnsi" w:hAnsiTheme="minorHAnsi" w:cs="Myriad Pro"/>
          <w:spacing w:val="-2"/>
          <w:sz w:val="24"/>
          <w:szCs w:val="24"/>
        </w:rPr>
      </w:pPr>
      <w:r w:rsidRPr="004231A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Synopsis from </w:t>
      </w:r>
      <w:r w:rsidR="002C3C49">
        <w:rPr>
          <w:rFonts w:asciiTheme="minorHAnsi" w:hAnsiTheme="minorHAnsi"/>
          <w:b/>
          <w:i/>
          <w:color w:val="000000" w:themeColor="text1"/>
          <w:sz w:val="24"/>
          <w:szCs w:val="24"/>
        </w:rPr>
        <w:t>The Rodgers &amp; Hammerstein Organization</w:t>
      </w:r>
      <w:r w:rsidRPr="004231AA">
        <w:rPr>
          <w:rFonts w:asciiTheme="minorHAnsi" w:hAnsiTheme="minorHAnsi"/>
          <w:b/>
          <w:i/>
          <w:color w:val="000000" w:themeColor="text1"/>
          <w:sz w:val="24"/>
          <w:szCs w:val="24"/>
        </w:rPr>
        <w:t>:</w:t>
      </w:r>
      <w:r w:rsidRPr="00F659ED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6D73E9"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>Rodgers + Hammerstein’s</w:t>
      </w:r>
      <w:r w:rsidR="006D73E9" w:rsidRPr="006D73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D73E9"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>Cinderella</w:t>
      </w:r>
      <w:r w:rsidR="006D73E9" w:rsidRPr="006D73E9">
        <w:rPr>
          <w:rFonts w:asciiTheme="minorHAnsi" w:hAnsiTheme="minorHAnsi"/>
          <w:color w:val="000000" w:themeColor="text1"/>
          <w:sz w:val="24"/>
          <w:szCs w:val="24"/>
        </w:rPr>
        <w:t xml:space="preserve"> is the new Broadway adaptation of the classic musical. This contemporary take on the classic tale features Rodgers &amp; Hammerstein's most beloved songs, including “In My Own Little Corner,” “Impossible/It's Possible” and “Ten Minutes Ago,” alongside a hilarious and romantic libretto by Tony Award nominee Douglas Carter Beane as well as some new characters, and surprising twists.</w:t>
      </w:r>
    </w:p>
    <w:p w14:paraId="21886333" w14:textId="169242E5" w:rsidR="006D73E9" w:rsidRPr="006D73E9" w:rsidRDefault="006D73E9" w:rsidP="006D73E9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745FCFDB" w14:textId="26AD1AA3" w:rsidR="00DD0115" w:rsidRDefault="006D73E9" w:rsidP="00F659ED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6D73E9">
        <w:rPr>
          <w:rFonts w:asciiTheme="minorHAnsi" w:hAnsiTheme="minorHAnsi"/>
          <w:color w:val="000000" w:themeColor="text1"/>
          <w:sz w:val="24"/>
          <w:szCs w:val="24"/>
        </w:rPr>
        <w:t xml:space="preserve">Originally presented on television in 1957 starring Julie Andrews, </w:t>
      </w:r>
      <w:r w:rsidRPr="0028509E">
        <w:rPr>
          <w:rFonts w:asciiTheme="minorHAnsi" w:hAnsiTheme="minorHAnsi"/>
          <w:i/>
          <w:iCs/>
          <w:color w:val="000000" w:themeColor="text1"/>
          <w:sz w:val="24"/>
          <w:szCs w:val="24"/>
        </w:rPr>
        <w:t>Rodgers &amp; Hammerstein's</w:t>
      </w:r>
      <w:r w:rsidRPr="006D73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46869" w:rsidRPr="00D46869">
        <w:rPr>
          <w:rFonts w:asciiTheme="minorHAnsi" w:hAnsiTheme="minorHAnsi"/>
          <w:i/>
          <w:iCs/>
          <w:color w:val="000000" w:themeColor="text1"/>
          <w:sz w:val="24"/>
          <w:szCs w:val="24"/>
        </w:rPr>
        <w:t>Cinderella</w:t>
      </w:r>
      <w:r w:rsidRPr="00D46869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</w:t>
      </w:r>
      <w:r w:rsidRPr="006D73E9">
        <w:rPr>
          <w:rFonts w:asciiTheme="minorHAnsi" w:hAnsiTheme="minorHAnsi"/>
          <w:color w:val="000000" w:themeColor="text1"/>
          <w:sz w:val="24"/>
          <w:szCs w:val="24"/>
        </w:rPr>
        <w:t xml:space="preserve">was twice re-made, first in 1965 for Lesley Ann Warren and then again in 1997 featuring Brandy and Whitney Houston. The original Broadway production opened in 2013 and starred Laura </w:t>
      </w:r>
      <w:proofErr w:type="spellStart"/>
      <w:r w:rsidRPr="006D73E9">
        <w:rPr>
          <w:rFonts w:asciiTheme="minorHAnsi" w:hAnsiTheme="minorHAnsi"/>
          <w:color w:val="000000" w:themeColor="text1"/>
          <w:sz w:val="24"/>
          <w:szCs w:val="24"/>
        </w:rPr>
        <w:t>Osnes</w:t>
      </w:r>
      <w:proofErr w:type="spellEnd"/>
      <w:r w:rsidRPr="006D73E9">
        <w:rPr>
          <w:rFonts w:asciiTheme="minorHAnsi" w:hAnsiTheme="minorHAnsi"/>
          <w:color w:val="000000" w:themeColor="text1"/>
          <w:sz w:val="24"/>
          <w:szCs w:val="24"/>
        </w:rPr>
        <w:t>, Santino Fontana, Victoria Clark and Harriet Harris.</w:t>
      </w:r>
    </w:p>
    <w:p w14:paraId="3F49543C" w14:textId="12CA3892" w:rsidR="00DD0115" w:rsidRPr="00DD0115" w:rsidRDefault="00DD0115" w:rsidP="00DD0115">
      <w:pPr>
        <w:rPr>
          <w:rFonts w:asciiTheme="minorHAnsi" w:hAnsiTheme="minorHAnsi"/>
          <w:bCs/>
          <w:iCs/>
          <w:sz w:val="24"/>
          <w:szCs w:val="24"/>
        </w:rPr>
      </w:pPr>
      <w:r w:rsidRPr="00DD0115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D0115">
        <w:rPr>
          <w:rFonts w:asciiTheme="minorHAnsi" w:hAnsiTheme="minorHAnsi"/>
          <w:bCs/>
          <w:i/>
          <w:sz w:val="24"/>
          <w:szCs w:val="24"/>
        </w:rPr>
        <w:t>Rodgers + Hammerstein’s Cinderella</w:t>
      </w:r>
      <w:r w:rsidRPr="00DD0115">
        <w:rPr>
          <w:rFonts w:asciiTheme="minorHAnsi" w:hAnsiTheme="minorHAnsi"/>
          <w:bCs/>
          <w:iCs/>
          <w:sz w:val="24"/>
          <w:szCs w:val="24"/>
        </w:rPr>
        <w:t xml:space="preserve"> is presented through special arrangement with R&amp;H Theatricals.</w:t>
      </w:r>
      <w:r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DD0115">
        <w:rPr>
          <w:rFonts w:asciiTheme="minorHAnsi" w:hAnsiTheme="minorHAnsi"/>
          <w:bCs/>
          <w:iCs/>
          <w:sz w:val="24"/>
          <w:szCs w:val="24"/>
        </w:rPr>
        <w:t xml:space="preserve">All authorized performance materials are also supplied by R&amp;H Theatricals. </w:t>
      </w:r>
    </w:p>
    <w:p w14:paraId="7B31575D" w14:textId="77777777" w:rsidR="00DD0115" w:rsidRPr="00DD0115" w:rsidRDefault="00DD0115" w:rsidP="00DD0115">
      <w:pPr>
        <w:rPr>
          <w:rFonts w:asciiTheme="minorHAnsi" w:hAnsiTheme="minorHAnsi"/>
          <w:bCs/>
          <w:iCs/>
          <w:sz w:val="24"/>
          <w:szCs w:val="24"/>
        </w:rPr>
      </w:pPr>
      <w:r w:rsidRPr="00DD0115">
        <w:rPr>
          <w:rFonts w:asciiTheme="minorHAnsi" w:hAnsiTheme="minorHAnsi"/>
          <w:bCs/>
          <w:iCs/>
          <w:sz w:val="24"/>
          <w:szCs w:val="24"/>
        </w:rPr>
        <w:t xml:space="preserve">Phone: 212-541-6500, Fax: 212-586-6155. </w:t>
      </w:r>
    </w:p>
    <w:p w14:paraId="1E1BC513" w14:textId="06316DAD" w:rsidR="00F659ED" w:rsidRDefault="00290EB5" w:rsidP="00222C0C">
      <w:pPr>
        <w:rPr>
          <w:rStyle w:val="Hyperlink"/>
          <w:rFonts w:asciiTheme="minorHAnsi" w:hAnsiTheme="minorHAnsi" w:cstheme="minorHAnsi"/>
          <w:bCs/>
          <w:iCs/>
          <w:sz w:val="24"/>
          <w:szCs w:val="24"/>
        </w:rPr>
      </w:pPr>
      <w:hyperlink r:id="rId8" w:history="1">
        <w:r w:rsidR="00DD0115" w:rsidRPr="000541E7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www.rnh.com</w:t>
        </w:r>
      </w:hyperlink>
      <w:bookmarkStart w:id="1" w:name="_Hlk22676354"/>
    </w:p>
    <w:p w14:paraId="3149320E" w14:textId="6364311F" w:rsidR="00D46869" w:rsidRDefault="00D46869" w:rsidP="00222C0C">
      <w:pPr>
        <w:rPr>
          <w:rStyle w:val="Hyperlink"/>
          <w:rFonts w:asciiTheme="minorHAnsi" w:hAnsiTheme="minorHAnsi" w:cstheme="minorHAnsi"/>
          <w:bCs/>
          <w:iCs/>
          <w:sz w:val="24"/>
          <w:szCs w:val="24"/>
        </w:rPr>
      </w:pPr>
    </w:p>
    <w:p w14:paraId="15BD704C" w14:textId="48150005" w:rsidR="00D46869" w:rsidRPr="000541E7" w:rsidRDefault="00D46869" w:rsidP="00222C0C">
      <w:pPr>
        <w:rPr>
          <w:rFonts w:asciiTheme="minorHAnsi" w:hAnsiTheme="minorHAnsi" w:cstheme="minorHAnsi"/>
          <w:bCs/>
          <w:iCs/>
          <w:sz w:val="24"/>
          <w:szCs w:val="24"/>
        </w:rPr>
      </w:pPr>
    </w:p>
    <w:bookmarkEnd w:id="1"/>
    <w:p w14:paraId="1E242FCC" w14:textId="40CCA70D" w:rsidR="00E641DD" w:rsidRPr="00D46869" w:rsidRDefault="00E641DD" w:rsidP="00D46869">
      <w:pPr>
        <w:pStyle w:val="Text"/>
        <w:spacing w:after="0" w:line="240" w:lineRule="auto"/>
        <w:jc w:val="center"/>
        <w:rPr>
          <w:rStyle w:val="BoldTextChar"/>
          <w:rFonts w:asciiTheme="minorHAnsi" w:hAnsiTheme="minorHAnsi"/>
          <w:sz w:val="28"/>
          <w:szCs w:val="28"/>
        </w:rPr>
      </w:pPr>
    </w:p>
    <w:p w14:paraId="2D7D9D98" w14:textId="240A83EA" w:rsidR="00DB5E11" w:rsidRDefault="00DB5E11" w:rsidP="00C05669">
      <w:pPr>
        <w:rPr>
          <w:rFonts w:asciiTheme="minorHAnsi" w:hAnsiTheme="minorHAnsi"/>
          <w:sz w:val="24"/>
          <w:szCs w:val="24"/>
        </w:rPr>
      </w:pPr>
    </w:p>
    <w:p w14:paraId="390E1AB3" w14:textId="2A62B0D2" w:rsidR="00EA6925" w:rsidRPr="00B3223A" w:rsidRDefault="008F16DD" w:rsidP="00B3223A">
      <w:pPr>
        <w:jc w:val="center"/>
        <w:rPr>
          <w:rFonts w:asciiTheme="minorHAnsi" w:hAnsiTheme="minorHAnsi"/>
          <w:i/>
          <w:iCs/>
          <w:sz w:val="24"/>
          <w:szCs w:val="24"/>
        </w:rPr>
      </w:pPr>
      <w:r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For more information </w:t>
      </w:r>
      <w:r w:rsidR="00DD0115"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about </w:t>
      </w:r>
      <w:r w:rsid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>Trollwood Performing Arts School or Trollwood’s Mainstage Musical,</w:t>
      </w:r>
      <w:r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contact </w:t>
      </w:r>
      <w:r w:rsidR="00B3223A">
        <w:rPr>
          <w:rFonts w:asciiTheme="minorHAnsi" w:hAnsiTheme="minorHAnsi"/>
          <w:i/>
          <w:iCs/>
          <w:color w:val="000000" w:themeColor="text1"/>
          <w:sz w:val="24"/>
          <w:szCs w:val="24"/>
        </w:rPr>
        <w:t>Kathy Anderson</w:t>
      </w:r>
      <w:r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at 218-477-65</w:t>
      </w:r>
      <w:r w:rsidR="00B3223A">
        <w:rPr>
          <w:rFonts w:asciiTheme="minorHAnsi" w:hAnsiTheme="minorHAnsi"/>
          <w:i/>
          <w:iCs/>
          <w:color w:val="000000" w:themeColor="text1"/>
          <w:sz w:val="24"/>
          <w:szCs w:val="24"/>
        </w:rPr>
        <w:t>10</w:t>
      </w:r>
      <w:r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, </w:t>
      </w:r>
      <w:r w:rsidR="00BE3D7B">
        <w:rPr>
          <w:rFonts w:asciiTheme="minorHAnsi" w:hAnsiTheme="minorHAnsi"/>
          <w:i/>
          <w:iCs/>
          <w:color w:val="000000" w:themeColor="text1"/>
          <w:sz w:val="24"/>
          <w:szCs w:val="24"/>
        </w:rPr>
        <w:t>andersk1</w:t>
      </w:r>
      <w:r w:rsidR="000541E7">
        <w:rPr>
          <w:rFonts w:asciiTheme="minorHAnsi" w:hAnsiTheme="minorHAnsi"/>
          <w:i/>
          <w:iCs/>
          <w:color w:val="000000" w:themeColor="text1"/>
          <w:sz w:val="24"/>
          <w:szCs w:val="24"/>
        </w:rPr>
        <w:t>@fargo.k12.nd.us</w:t>
      </w:r>
      <w:r w:rsidRPr="00DD0115">
        <w:rPr>
          <w:rFonts w:asciiTheme="minorHAnsi" w:hAnsiTheme="minorHAnsi"/>
          <w:i/>
          <w:iCs/>
          <w:color w:val="000000" w:themeColor="text1"/>
          <w:sz w:val="24"/>
          <w:szCs w:val="24"/>
        </w:rPr>
        <w:t>.</w:t>
      </w:r>
    </w:p>
    <w:sectPr w:rsidR="00EA6925" w:rsidRPr="00B3223A" w:rsidSect="00DA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AFBB" w14:textId="77777777" w:rsidR="00290EB5" w:rsidRDefault="00290EB5">
      <w:r>
        <w:separator/>
      </w:r>
    </w:p>
    <w:p w14:paraId="408E52A1" w14:textId="77777777" w:rsidR="00290EB5" w:rsidRDefault="00290EB5"/>
  </w:endnote>
  <w:endnote w:type="continuationSeparator" w:id="0">
    <w:p w14:paraId="6423653D" w14:textId="77777777" w:rsidR="00290EB5" w:rsidRDefault="00290EB5">
      <w:r>
        <w:continuationSeparator/>
      </w:r>
    </w:p>
    <w:p w14:paraId="3CEFC27B" w14:textId="77777777" w:rsidR="00290EB5" w:rsidRDefault="00290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DFCD" w14:textId="77777777" w:rsidR="00386D72" w:rsidRDefault="00386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574F" w14:textId="77777777" w:rsidR="00386D72" w:rsidRDefault="00386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9DA6" w14:textId="3A0BB228" w:rsidR="00587A9E" w:rsidRPr="00995E5A" w:rsidRDefault="00587A9E" w:rsidP="00FD2A64">
    <w:pPr>
      <w:pStyle w:val="Footer"/>
      <w:tabs>
        <w:tab w:val="left" w:pos="9026"/>
      </w:tabs>
      <w:rPr>
        <w:rFonts w:asciiTheme="minorHAnsi" w:hAnsiTheme="minorHAnsi"/>
        <w:color w:val="auto"/>
      </w:rPr>
    </w:pPr>
    <w:r w:rsidRPr="00995E5A">
      <w:rPr>
        <w:rFonts w:asciiTheme="minorHAnsi" w:hAnsiTheme="minorHAnsi"/>
        <w:color w:val="auto"/>
      </w:rPr>
      <w:t>For Immediate Release</w:t>
    </w:r>
    <w:r>
      <w:rPr>
        <w:rFonts w:asciiTheme="minorHAnsi" w:hAnsiTheme="minorHAnsi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54DB" w14:textId="77777777" w:rsidR="00290EB5" w:rsidRDefault="00290EB5">
      <w:r>
        <w:separator/>
      </w:r>
    </w:p>
    <w:p w14:paraId="3CE433F8" w14:textId="77777777" w:rsidR="00290EB5" w:rsidRDefault="00290EB5"/>
  </w:footnote>
  <w:footnote w:type="continuationSeparator" w:id="0">
    <w:p w14:paraId="3DDD4D4A" w14:textId="77777777" w:rsidR="00290EB5" w:rsidRDefault="00290EB5">
      <w:r>
        <w:continuationSeparator/>
      </w:r>
    </w:p>
    <w:p w14:paraId="6DEAF4F5" w14:textId="77777777" w:rsidR="00290EB5" w:rsidRDefault="00290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9DA3" w14:textId="77777777" w:rsidR="00587A9E" w:rsidRDefault="00587A9E" w:rsidP="005B2512">
    <w:pPr>
      <w:pStyle w:val="Header"/>
    </w:pPr>
  </w:p>
  <w:p w14:paraId="2D7D9DA4" w14:textId="77777777" w:rsidR="00587A9E" w:rsidRDefault="00587A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9DA5" w14:textId="6C043F86" w:rsidR="00587A9E" w:rsidRPr="00995E5A" w:rsidRDefault="00587A9E" w:rsidP="005B2512">
    <w:pPr>
      <w:pStyle w:val="Header"/>
      <w:rPr>
        <w:rFonts w:asciiTheme="minorHAnsi" w:hAnsiTheme="minorHAnsi"/>
        <w:color w:val="auto"/>
      </w:rPr>
    </w:pPr>
    <w:r w:rsidRPr="00995E5A">
      <w:rPr>
        <w:rFonts w:asciiTheme="minorHAnsi" w:hAnsiTheme="minorHAnsi"/>
        <w:color w:val="auto"/>
      </w:rPr>
      <w:t xml:space="preserve">Trollwood Performing Arts School Announces </w:t>
    </w:r>
    <w:r w:rsidR="000F64F6" w:rsidRPr="00091C7B">
      <w:rPr>
        <w:rFonts w:asciiTheme="minorHAnsi" w:hAnsiTheme="minorHAnsi"/>
        <w:color w:val="auto"/>
      </w:rPr>
      <w:t>Rodgers + Hammerstein’s Cinderella</w:t>
    </w:r>
    <w:r w:rsidRPr="00995E5A">
      <w:rPr>
        <w:rFonts w:asciiTheme="minorHAnsi" w:hAnsiTheme="minorHAnsi"/>
        <w:color w:val="auto"/>
      </w:rPr>
      <w:tab/>
      <w:t xml:space="preserve">Page </w:t>
    </w:r>
    <w:r w:rsidRPr="00995E5A">
      <w:rPr>
        <w:rFonts w:asciiTheme="minorHAnsi" w:hAnsiTheme="minorHAnsi"/>
        <w:color w:val="auto"/>
      </w:rPr>
      <w:fldChar w:fldCharType="begin"/>
    </w:r>
    <w:r w:rsidRPr="00995E5A">
      <w:rPr>
        <w:rFonts w:asciiTheme="minorHAnsi" w:hAnsiTheme="minorHAnsi"/>
        <w:color w:val="auto"/>
      </w:rPr>
      <w:instrText xml:space="preserve"> PAGE \* Arabic \* MERGEFORMAT </w:instrText>
    </w:r>
    <w:r w:rsidRPr="00995E5A">
      <w:rPr>
        <w:rFonts w:asciiTheme="minorHAnsi" w:hAnsiTheme="minorHAnsi"/>
        <w:color w:val="auto"/>
      </w:rPr>
      <w:fldChar w:fldCharType="separate"/>
    </w:r>
    <w:r>
      <w:rPr>
        <w:rFonts w:asciiTheme="minorHAnsi" w:hAnsiTheme="minorHAnsi"/>
        <w:noProof/>
        <w:color w:val="auto"/>
      </w:rPr>
      <w:t>2</w:t>
    </w:r>
    <w:r w:rsidRPr="00995E5A">
      <w:rPr>
        <w:rFonts w:asciiTheme="minorHAnsi" w:hAnsiTheme="minorHAnsi"/>
        <w:color w:val="aut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C81F" w14:textId="77777777" w:rsidR="00386D72" w:rsidRDefault="0038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7"/>
    <w:rsid w:val="00021624"/>
    <w:rsid w:val="00037C61"/>
    <w:rsid w:val="00044DD2"/>
    <w:rsid w:val="000541E7"/>
    <w:rsid w:val="00076A48"/>
    <w:rsid w:val="00091C7B"/>
    <w:rsid w:val="000A7CE7"/>
    <w:rsid w:val="000B3771"/>
    <w:rsid w:val="000B591C"/>
    <w:rsid w:val="000D3B00"/>
    <w:rsid w:val="000D6507"/>
    <w:rsid w:val="000F64F6"/>
    <w:rsid w:val="00101F23"/>
    <w:rsid w:val="00116836"/>
    <w:rsid w:val="00145E77"/>
    <w:rsid w:val="00145EE1"/>
    <w:rsid w:val="00151AB1"/>
    <w:rsid w:val="001552AD"/>
    <w:rsid w:val="00167AC8"/>
    <w:rsid w:val="00190187"/>
    <w:rsid w:val="00194649"/>
    <w:rsid w:val="001D7DBE"/>
    <w:rsid w:val="00222C0C"/>
    <w:rsid w:val="002243BB"/>
    <w:rsid w:val="00224DD5"/>
    <w:rsid w:val="00247C0A"/>
    <w:rsid w:val="00274963"/>
    <w:rsid w:val="00280B3A"/>
    <w:rsid w:val="00282E9D"/>
    <w:rsid w:val="0028509E"/>
    <w:rsid w:val="00290EB5"/>
    <w:rsid w:val="002A5ED1"/>
    <w:rsid w:val="002C34AB"/>
    <w:rsid w:val="002C3C49"/>
    <w:rsid w:val="002E1976"/>
    <w:rsid w:val="002E1983"/>
    <w:rsid w:val="002E33F6"/>
    <w:rsid w:val="00314313"/>
    <w:rsid w:val="003451FF"/>
    <w:rsid w:val="00355D7A"/>
    <w:rsid w:val="00362064"/>
    <w:rsid w:val="0037549E"/>
    <w:rsid w:val="003808B5"/>
    <w:rsid w:val="00386D72"/>
    <w:rsid w:val="0038793F"/>
    <w:rsid w:val="003903C9"/>
    <w:rsid w:val="003A3DE0"/>
    <w:rsid w:val="003B7770"/>
    <w:rsid w:val="003E65FA"/>
    <w:rsid w:val="00404319"/>
    <w:rsid w:val="00420883"/>
    <w:rsid w:val="004231AA"/>
    <w:rsid w:val="00454432"/>
    <w:rsid w:val="004817FE"/>
    <w:rsid w:val="004F1E36"/>
    <w:rsid w:val="004F4C2A"/>
    <w:rsid w:val="004F7959"/>
    <w:rsid w:val="00505793"/>
    <w:rsid w:val="0051508F"/>
    <w:rsid w:val="005266F6"/>
    <w:rsid w:val="0055040A"/>
    <w:rsid w:val="00587A9E"/>
    <w:rsid w:val="0059237B"/>
    <w:rsid w:val="005A084F"/>
    <w:rsid w:val="005A0F09"/>
    <w:rsid w:val="005B2512"/>
    <w:rsid w:val="005C55B7"/>
    <w:rsid w:val="005D115F"/>
    <w:rsid w:val="005D1224"/>
    <w:rsid w:val="005E1114"/>
    <w:rsid w:val="005E4B7E"/>
    <w:rsid w:val="00630EF3"/>
    <w:rsid w:val="006447FC"/>
    <w:rsid w:val="006755E9"/>
    <w:rsid w:val="0067650D"/>
    <w:rsid w:val="00691856"/>
    <w:rsid w:val="006D5D60"/>
    <w:rsid w:val="006D73E9"/>
    <w:rsid w:val="006F4A0A"/>
    <w:rsid w:val="006F72E0"/>
    <w:rsid w:val="00704D7D"/>
    <w:rsid w:val="00707849"/>
    <w:rsid w:val="00720A09"/>
    <w:rsid w:val="007468E6"/>
    <w:rsid w:val="00773BE3"/>
    <w:rsid w:val="00786BA9"/>
    <w:rsid w:val="0079230C"/>
    <w:rsid w:val="007D2EEF"/>
    <w:rsid w:val="007F4DA6"/>
    <w:rsid w:val="008352D4"/>
    <w:rsid w:val="0083687C"/>
    <w:rsid w:val="00845A3E"/>
    <w:rsid w:val="00850F7A"/>
    <w:rsid w:val="008623BC"/>
    <w:rsid w:val="00863CCC"/>
    <w:rsid w:val="0086734C"/>
    <w:rsid w:val="00883529"/>
    <w:rsid w:val="00885F7D"/>
    <w:rsid w:val="008E5455"/>
    <w:rsid w:val="008F16DD"/>
    <w:rsid w:val="008F1C59"/>
    <w:rsid w:val="008F4AEA"/>
    <w:rsid w:val="00924299"/>
    <w:rsid w:val="00936D44"/>
    <w:rsid w:val="009506A9"/>
    <w:rsid w:val="009668B5"/>
    <w:rsid w:val="00974D67"/>
    <w:rsid w:val="00983785"/>
    <w:rsid w:val="00995E5A"/>
    <w:rsid w:val="00995FC9"/>
    <w:rsid w:val="009B2AE6"/>
    <w:rsid w:val="009C7F93"/>
    <w:rsid w:val="009D451B"/>
    <w:rsid w:val="00A075F9"/>
    <w:rsid w:val="00A17BB4"/>
    <w:rsid w:val="00A60F3F"/>
    <w:rsid w:val="00A62DF6"/>
    <w:rsid w:val="00A9255C"/>
    <w:rsid w:val="00A94B56"/>
    <w:rsid w:val="00A962A7"/>
    <w:rsid w:val="00AA3326"/>
    <w:rsid w:val="00AA4ECE"/>
    <w:rsid w:val="00AA721E"/>
    <w:rsid w:val="00AC59D1"/>
    <w:rsid w:val="00AC5A21"/>
    <w:rsid w:val="00AE1498"/>
    <w:rsid w:val="00AE21F1"/>
    <w:rsid w:val="00B3223A"/>
    <w:rsid w:val="00B42CFE"/>
    <w:rsid w:val="00B71495"/>
    <w:rsid w:val="00B76909"/>
    <w:rsid w:val="00B84F00"/>
    <w:rsid w:val="00BA351A"/>
    <w:rsid w:val="00BB4C11"/>
    <w:rsid w:val="00BE3D7B"/>
    <w:rsid w:val="00BE57CC"/>
    <w:rsid w:val="00BE6596"/>
    <w:rsid w:val="00BE7624"/>
    <w:rsid w:val="00BF37BB"/>
    <w:rsid w:val="00BF4E88"/>
    <w:rsid w:val="00BF7A04"/>
    <w:rsid w:val="00C05669"/>
    <w:rsid w:val="00C05736"/>
    <w:rsid w:val="00C057B9"/>
    <w:rsid w:val="00C06033"/>
    <w:rsid w:val="00C0612F"/>
    <w:rsid w:val="00C51AB2"/>
    <w:rsid w:val="00C561D3"/>
    <w:rsid w:val="00C60692"/>
    <w:rsid w:val="00C72F41"/>
    <w:rsid w:val="00C917B5"/>
    <w:rsid w:val="00CB543D"/>
    <w:rsid w:val="00CC10B7"/>
    <w:rsid w:val="00CD1DC4"/>
    <w:rsid w:val="00D046C2"/>
    <w:rsid w:val="00D46869"/>
    <w:rsid w:val="00D67882"/>
    <w:rsid w:val="00D776AF"/>
    <w:rsid w:val="00D8532F"/>
    <w:rsid w:val="00DA4926"/>
    <w:rsid w:val="00DB2982"/>
    <w:rsid w:val="00DB5E11"/>
    <w:rsid w:val="00DD0115"/>
    <w:rsid w:val="00DE2E30"/>
    <w:rsid w:val="00DE57E0"/>
    <w:rsid w:val="00DF2779"/>
    <w:rsid w:val="00E118C3"/>
    <w:rsid w:val="00E216A5"/>
    <w:rsid w:val="00E24837"/>
    <w:rsid w:val="00E32894"/>
    <w:rsid w:val="00E33943"/>
    <w:rsid w:val="00E5225D"/>
    <w:rsid w:val="00E641DD"/>
    <w:rsid w:val="00E729BC"/>
    <w:rsid w:val="00E760EE"/>
    <w:rsid w:val="00E777A4"/>
    <w:rsid w:val="00EA08A6"/>
    <w:rsid w:val="00EA6925"/>
    <w:rsid w:val="00EB41D7"/>
    <w:rsid w:val="00EB4B22"/>
    <w:rsid w:val="00EC0A42"/>
    <w:rsid w:val="00EC35E5"/>
    <w:rsid w:val="00ED4D20"/>
    <w:rsid w:val="00EF654D"/>
    <w:rsid w:val="00EF6801"/>
    <w:rsid w:val="00F17197"/>
    <w:rsid w:val="00F659ED"/>
    <w:rsid w:val="00FA099C"/>
    <w:rsid w:val="00FA61B1"/>
    <w:rsid w:val="00FB0E34"/>
    <w:rsid w:val="00FC1CFA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D9D7F"/>
  <w15:docId w15:val="{3986383B-FC51-4BFA-9CA5-780BA6E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08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668B5"/>
    <w:rPr>
      <w:b/>
      <w:bCs/>
    </w:rPr>
  </w:style>
  <w:style w:type="character" w:customStyle="1" w:styleId="apple-converted-space">
    <w:name w:val="apple-converted-space"/>
    <w:basedOn w:val="DefaultParagraphFont"/>
    <w:rsid w:val="009668B5"/>
  </w:style>
  <w:style w:type="character" w:styleId="Hyperlink">
    <w:name w:val="Hyperlink"/>
    <w:basedOn w:val="DefaultParagraphFont"/>
    <w:uiPriority w:val="99"/>
    <w:unhideWhenUsed/>
    <w:rsid w:val="009668B5"/>
    <w:rPr>
      <w:color w:val="0000FF" w:themeColor="hyperlink"/>
      <w:u w:val="single"/>
    </w:rPr>
  </w:style>
  <w:style w:type="paragraph" w:customStyle="1" w:styleId="BodyCopy">
    <w:name w:val="Body Copy"/>
    <w:basedOn w:val="Normal"/>
    <w:uiPriority w:val="99"/>
    <w:rsid w:val="005C55B7"/>
    <w:pPr>
      <w:autoSpaceDE w:val="0"/>
      <w:autoSpaceDN w:val="0"/>
      <w:adjustRightInd w:val="0"/>
      <w:spacing w:after="240" w:line="288" w:lineRule="auto"/>
      <w:textAlignment w:val="center"/>
    </w:pPr>
    <w:rPr>
      <w:rFonts w:ascii="Frutiger LT 45 Light" w:hAnsi="Frutiger LT 45 Light" w:cs="Frutiger LT 45 Light"/>
      <w:color w:val="000000"/>
      <w:spacing w:val="0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A08A6"/>
    <w:rPr>
      <w:rFonts w:asciiTheme="majorHAnsi" w:eastAsiaTheme="majorEastAsia" w:hAnsiTheme="majorHAnsi" w:cstheme="majorBidi"/>
      <w:color w:val="365F91" w:themeColor="accent1" w:themeShade="BF"/>
      <w:spacing w:val="-5"/>
      <w:sz w:val="18"/>
    </w:rPr>
  </w:style>
  <w:style w:type="character" w:styleId="Emphasis">
    <w:name w:val="Emphasis"/>
    <w:basedOn w:val="DefaultParagraphFont"/>
    <w:uiPriority w:val="20"/>
    <w:qFormat/>
    <w:rsid w:val="009C7F9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E522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h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n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296F-7CD0-40FC-BFB4-307A02F0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488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Jackson</dc:creator>
  <cp:keywords/>
  <dc:description/>
  <cp:lastModifiedBy>Jessica Anderson</cp:lastModifiedBy>
  <cp:revision>13</cp:revision>
  <cp:lastPrinted>2019-10-22T15:55:00Z</cp:lastPrinted>
  <dcterms:created xsi:type="dcterms:W3CDTF">2020-05-08T15:12:00Z</dcterms:created>
  <dcterms:modified xsi:type="dcterms:W3CDTF">2020-05-14T16:18:00Z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